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D94370">
        <w:rPr>
          <w:rFonts w:ascii="楷体" w:eastAsia="楷体" w:hAnsi="楷体" w:hint="eastAsia"/>
          <w:kern w:val="0"/>
          <w:sz w:val="28"/>
        </w:rPr>
        <w:t>1</w:t>
      </w:r>
      <w:r w:rsidR="00DF4D1B">
        <w:rPr>
          <w:rFonts w:ascii="楷体" w:eastAsia="楷体" w:hAnsi="楷体" w:hint="eastAsia"/>
          <w:kern w:val="0"/>
          <w:sz w:val="28"/>
        </w:rPr>
        <w:t>7</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D77387">
      <w:pPr>
        <w:spacing w:line="400" w:lineRule="exact"/>
        <w:ind w:firstLineChars="29" w:firstLine="89"/>
        <w:rPr>
          <w:rFonts w:ascii="楷体" w:eastAsia="楷体" w:hAnsi="楷体"/>
          <w:kern w:val="0"/>
          <w:sz w:val="24"/>
        </w:rPr>
      </w:pPr>
      <w:r w:rsidRPr="00D77387">
        <w:rPr>
          <w:rFonts w:ascii="楷体" w:eastAsia="楷体" w:hAnsi="楷体" w:hint="eastAsia"/>
          <w:spacing w:val="34"/>
          <w:kern w:val="0"/>
          <w:sz w:val="24"/>
          <w:fitText w:val="2400" w:id="1775419648"/>
        </w:rPr>
        <w:t>城市指挥部办公</w:t>
      </w:r>
      <w:r w:rsidRPr="00D77387">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DF2A3E">
        <w:rPr>
          <w:rFonts w:ascii="楷体" w:eastAsia="楷体" w:hAnsi="楷体" w:hint="eastAsia"/>
          <w:kern w:val="0"/>
          <w:sz w:val="24"/>
        </w:rPr>
        <w:t>2019</w:t>
      </w:r>
      <w:r w:rsidRPr="0068051B">
        <w:rPr>
          <w:rFonts w:ascii="楷体" w:eastAsia="楷体" w:hAnsi="楷体" w:hint="eastAsia"/>
          <w:kern w:val="0"/>
          <w:sz w:val="24"/>
        </w:rPr>
        <w:t>年</w:t>
      </w:r>
      <w:r w:rsidR="00F14538">
        <w:rPr>
          <w:rFonts w:ascii="楷体" w:eastAsia="楷体" w:hAnsi="楷体" w:hint="eastAsia"/>
          <w:kern w:val="0"/>
          <w:sz w:val="24"/>
        </w:rPr>
        <w:t>6</w:t>
      </w:r>
      <w:r w:rsidRPr="0068051B">
        <w:rPr>
          <w:rFonts w:ascii="楷体" w:eastAsia="楷体" w:hAnsi="楷体" w:hint="eastAsia"/>
          <w:kern w:val="0"/>
          <w:sz w:val="24"/>
        </w:rPr>
        <w:t>月</w:t>
      </w:r>
      <w:r w:rsidR="00DF4D1B">
        <w:rPr>
          <w:rFonts w:ascii="楷体" w:eastAsia="楷体" w:hAnsi="楷体" w:hint="eastAsia"/>
          <w:kern w:val="0"/>
          <w:sz w:val="24"/>
        </w:rPr>
        <w:t>21</w:t>
      </w:r>
      <w:r w:rsidR="00C52F9E">
        <w:rPr>
          <w:rFonts w:ascii="楷体" w:eastAsia="楷体" w:hAnsi="楷体" w:hint="eastAsia"/>
          <w:kern w:val="0"/>
          <w:sz w:val="24"/>
        </w:rPr>
        <w:t>日</w:t>
      </w:r>
    </w:p>
    <w:p w:rsidR="009906D6" w:rsidRPr="00F14538" w:rsidRDefault="009906D6" w:rsidP="0016553B">
      <w:pPr>
        <w:spacing w:line="580" w:lineRule="exact"/>
        <w:ind w:left="640"/>
        <w:rPr>
          <w:rFonts w:ascii="仿宋" w:eastAsia="仿宋" w:hAnsi="仿宋" w:cs="仿宋"/>
          <w:sz w:val="28"/>
          <w:szCs w:val="28"/>
        </w:rPr>
      </w:pPr>
    </w:p>
    <w:p w:rsidR="00DF4D1B" w:rsidRDefault="00DF4D1B" w:rsidP="00DF4D1B">
      <w:pPr>
        <w:ind w:firstLine="570"/>
        <w:rPr>
          <w:rFonts w:ascii="仿宋" w:eastAsia="仿宋" w:hAnsi="仿宋" w:hint="eastAsia"/>
          <w:sz w:val="32"/>
          <w:szCs w:val="32"/>
        </w:rPr>
      </w:pPr>
      <w:r>
        <w:rPr>
          <w:rFonts w:ascii="仿宋" w:eastAsia="仿宋" w:hAnsi="仿宋" w:hint="eastAsia"/>
          <w:sz w:val="32"/>
          <w:szCs w:val="32"/>
        </w:rPr>
        <w:t>为迅速贯彻落实6月20日省技术评估工作汇报会议精神，21日，各区、各市直单位立即行动，以务实举措深入推进创卫工作，具体工作情况报告如下：</w:t>
      </w:r>
    </w:p>
    <w:p w:rsidR="00DF4D1B" w:rsidRPr="00AA1D70" w:rsidRDefault="00DF4D1B" w:rsidP="00DF4D1B">
      <w:pPr>
        <w:ind w:firstLine="570"/>
        <w:rPr>
          <w:rFonts w:ascii="黑体" w:eastAsia="黑体" w:hAnsi="黑体" w:cs="黑体" w:hint="eastAsia"/>
          <w:sz w:val="32"/>
          <w:szCs w:val="32"/>
        </w:rPr>
      </w:pPr>
      <w:r>
        <w:rPr>
          <w:rFonts w:ascii="黑体" w:eastAsia="黑体" w:hAnsi="黑体" w:cs="黑体" w:hint="eastAsia"/>
          <w:sz w:val="32"/>
          <w:szCs w:val="32"/>
        </w:rPr>
        <w:t>一</w:t>
      </w:r>
      <w:r w:rsidRPr="00AA1D70">
        <w:rPr>
          <w:rFonts w:ascii="黑体" w:eastAsia="黑体" w:hAnsi="黑体" w:cs="黑体" w:hint="eastAsia"/>
          <w:sz w:val="32"/>
          <w:szCs w:val="32"/>
        </w:rPr>
        <w:t>、海港区</w:t>
      </w:r>
    </w:p>
    <w:p w:rsidR="00DF4D1B" w:rsidRDefault="00DF4D1B" w:rsidP="00DF4D1B">
      <w:pPr>
        <w:ind w:firstLine="570"/>
        <w:rPr>
          <w:rFonts w:ascii="仿宋" w:eastAsia="仿宋" w:hAnsi="仿宋" w:hint="eastAsia"/>
          <w:sz w:val="32"/>
          <w:szCs w:val="32"/>
        </w:rPr>
      </w:pPr>
      <w:r w:rsidRPr="00AA1D70">
        <w:rPr>
          <w:rFonts w:ascii="仿宋" w:eastAsia="仿宋" w:hAnsi="仿宋" w:hint="eastAsia"/>
          <w:sz w:val="32"/>
          <w:szCs w:val="32"/>
        </w:rPr>
        <w:t>海港区针对存在的重点问题进行强力整改，对海阳镇铁路高架桥沿线的违建继续进行拆除。区市场监督管理局联合太阳城管委会对太阳城小吃街进行了综合治理，对小吃街上下水安装、油烟净化、食品安全等情况逐家踏查，实行挂牌督办，力争八十余家商户统一标准，共同达标。区住建局要求辖区内各物业公司切实做到垃圾清运车辆完好无损，做到车辆外观整洁密闭、无遗撒、无异味，对尚未达标的个别垃圾清运车，已安排专人督促所属物业公司加快整改。为民市场建设经营有限责任公司对辖区内市场存在的基本信息公示、病媒生物防制、亮证亮照经营、控烟等问</w:t>
      </w:r>
      <w:r w:rsidRPr="00AA1D70">
        <w:rPr>
          <w:rFonts w:ascii="仿宋" w:eastAsia="仿宋" w:hAnsi="仿宋" w:hint="eastAsia"/>
          <w:sz w:val="32"/>
          <w:szCs w:val="32"/>
        </w:rPr>
        <w:lastRenderedPageBreak/>
        <w:t>题进行了全面整治，目前，各市场均已更换门前牌匾、规划水产区和台案设置，并对墙面、地面、出入口等部位进行了维修整改。</w:t>
      </w:r>
      <w:r>
        <w:rPr>
          <w:rFonts w:ascii="仿宋" w:eastAsia="仿宋" w:hAnsi="仿宋" w:hint="eastAsia"/>
          <w:sz w:val="32"/>
          <w:szCs w:val="32"/>
        </w:rPr>
        <w:t xml:space="preserve">  </w:t>
      </w:r>
    </w:p>
    <w:p w:rsidR="00DF4D1B" w:rsidRDefault="00DF4D1B" w:rsidP="00DF4D1B">
      <w:pPr>
        <w:ind w:firstLine="570"/>
        <w:rPr>
          <w:rFonts w:ascii="黑体" w:eastAsia="黑体" w:hAnsi="黑体" w:cs="黑体" w:hint="eastAsia"/>
          <w:sz w:val="32"/>
          <w:szCs w:val="32"/>
        </w:rPr>
      </w:pPr>
      <w:r>
        <w:rPr>
          <w:rFonts w:ascii="黑体" w:eastAsia="黑体" w:hAnsi="黑体" w:cs="黑体" w:hint="eastAsia"/>
          <w:sz w:val="32"/>
          <w:szCs w:val="32"/>
        </w:rPr>
        <w:t>二、抚宁区</w:t>
      </w:r>
    </w:p>
    <w:p w:rsidR="00DF4D1B" w:rsidRDefault="00DF4D1B" w:rsidP="00DF4D1B">
      <w:pPr>
        <w:ind w:firstLine="570"/>
        <w:rPr>
          <w:rFonts w:ascii="仿宋" w:eastAsia="仿宋" w:hAnsi="仿宋" w:hint="eastAsia"/>
          <w:sz w:val="32"/>
          <w:szCs w:val="32"/>
        </w:rPr>
      </w:pPr>
      <w:r>
        <w:rPr>
          <w:rFonts w:ascii="仿宋" w:eastAsia="仿宋" w:hAnsi="仿宋" w:hint="eastAsia"/>
          <w:sz w:val="32"/>
          <w:szCs w:val="32"/>
        </w:rPr>
        <w:t xml:space="preserve">抚宁区城管执法局对市容环境进行了集中整治，开展了对城市主次干道的垃圾箱、路名牌的冲洗工作，对沿街不规范、破损的匾额以及橱窗小广告予以清除，全面清理城区树木的死株枯枝，对北商业街南侧改造、西城沟整治工程等工作逐一进行安排部署。 </w:t>
      </w:r>
    </w:p>
    <w:p w:rsidR="00DF4D1B" w:rsidRDefault="00DF4D1B" w:rsidP="00DF4D1B">
      <w:pPr>
        <w:ind w:firstLine="570"/>
        <w:rPr>
          <w:rFonts w:ascii="仿宋" w:eastAsia="仿宋" w:hAnsi="仿宋" w:hint="eastAsia"/>
          <w:sz w:val="32"/>
          <w:szCs w:val="32"/>
        </w:rPr>
      </w:pPr>
      <w:r>
        <w:rPr>
          <w:rFonts w:ascii="仿宋" w:eastAsia="仿宋" w:hAnsi="仿宋" w:hint="eastAsia"/>
          <w:sz w:val="32"/>
          <w:szCs w:val="32"/>
        </w:rPr>
        <w:t>区水务局、司法局、交通局、人民医院、妇幼保健院等单位同步到各自责任区及包联社区开展创卫工作。</w:t>
      </w:r>
    </w:p>
    <w:p w:rsidR="00DF4D1B" w:rsidRDefault="00DF4D1B" w:rsidP="00DF4D1B">
      <w:pPr>
        <w:ind w:firstLine="570"/>
        <w:rPr>
          <w:rFonts w:ascii="黑体" w:eastAsia="黑体" w:hAnsi="黑体" w:cs="黑体" w:hint="eastAsia"/>
          <w:sz w:val="32"/>
          <w:szCs w:val="32"/>
        </w:rPr>
      </w:pPr>
      <w:r>
        <w:rPr>
          <w:rFonts w:ascii="黑体" w:eastAsia="黑体" w:hAnsi="黑体" w:cs="黑体" w:hint="eastAsia"/>
          <w:sz w:val="32"/>
          <w:szCs w:val="32"/>
        </w:rPr>
        <w:t>三、山海关区</w:t>
      </w:r>
    </w:p>
    <w:p w:rsidR="00DF4D1B" w:rsidRDefault="00DF4D1B" w:rsidP="00DF4D1B">
      <w:pPr>
        <w:ind w:firstLine="570"/>
        <w:rPr>
          <w:rFonts w:ascii="仿宋" w:eastAsia="仿宋" w:hAnsi="仿宋" w:hint="eastAsia"/>
          <w:sz w:val="32"/>
          <w:szCs w:val="32"/>
        </w:rPr>
      </w:pPr>
      <w:r>
        <w:rPr>
          <w:rFonts w:ascii="仿宋" w:eastAsia="仿宋" w:hAnsi="仿宋" w:hint="eastAsia"/>
          <w:sz w:val="32"/>
          <w:szCs w:val="32"/>
        </w:rPr>
        <w:t>上午，山海关区召开创建国家卫生城市工作推进会。会上区委常委、宣传部长张博威和副区长张良传达了省技术评估工作汇报会精神，并部署下一步创卫工作。要求相关单位进一步抓好落实，重点解决城中村和城乡结合部的路面硬化、老旧小区“十乱”、旱厕拆除等问题。张博威部长指出，一要思想认识再提升，创卫永远在路上，不能松懈；二要加大工作力度，一把手牵头抓总，梳理问题，压实责任，确保问题整治有实质性进展；三要迅速行动，全力投入到新一轮的创建中，用苦干实干夺取创卫工作新的胜利；四要进一步发动群众，发挥好志愿者和团体的作用，推动全民创建。</w:t>
      </w:r>
    </w:p>
    <w:p w:rsidR="00DF4D1B" w:rsidRPr="0069646F" w:rsidRDefault="00DF4D1B" w:rsidP="00DF4D1B">
      <w:pPr>
        <w:ind w:firstLine="570"/>
        <w:rPr>
          <w:rFonts w:ascii="黑体" w:eastAsia="黑体" w:hAnsi="黑体" w:cs="黑体" w:hint="eastAsia"/>
          <w:sz w:val="32"/>
          <w:szCs w:val="32"/>
        </w:rPr>
      </w:pPr>
      <w:r w:rsidRPr="0069646F">
        <w:rPr>
          <w:rFonts w:ascii="黑体" w:eastAsia="黑体" w:hAnsi="黑体" w:cs="黑体" w:hint="eastAsia"/>
          <w:sz w:val="32"/>
          <w:szCs w:val="32"/>
        </w:rPr>
        <w:t>四、北戴河区</w:t>
      </w:r>
    </w:p>
    <w:p w:rsidR="00DF4D1B" w:rsidRDefault="00DF4D1B" w:rsidP="00DF4D1B">
      <w:pPr>
        <w:ind w:firstLine="570"/>
        <w:rPr>
          <w:rFonts w:ascii="仿宋" w:eastAsia="仿宋" w:hAnsi="仿宋" w:hint="eastAsia"/>
          <w:sz w:val="32"/>
          <w:szCs w:val="32"/>
        </w:rPr>
      </w:pPr>
      <w:r w:rsidRPr="00AA1D70">
        <w:rPr>
          <w:rFonts w:ascii="仿宋" w:eastAsia="仿宋" w:hAnsi="仿宋" w:hint="eastAsia"/>
          <w:sz w:val="32"/>
          <w:szCs w:val="32"/>
        </w:rPr>
        <w:t>北戴河全区统一部署，全面开展创卫攻坚工作。区市场局对</w:t>
      </w:r>
      <w:r w:rsidRPr="00AA1D70">
        <w:rPr>
          <w:rFonts w:ascii="仿宋" w:eastAsia="仿宋" w:hAnsi="仿宋" w:hint="eastAsia"/>
          <w:sz w:val="32"/>
          <w:szCs w:val="32"/>
        </w:rPr>
        <w:lastRenderedPageBreak/>
        <w:t>各门店的流动人口进行登记，深入开展食品安全检查，对即将开业的餐饮单位进行检查验收，并联合相关职能部门，对部分垃圾回收站点进行检查。区城管局全天清理店外经营25处，规范门前“五包”18户，清除小广告9处，规范电动车、共享单车摆放20次，处理破损广告牌5次，清理流动商贩30次，并督促相关责任人立即进行整改。区卫健监督执法大队查封了部分不符合标准的民宿，同时，责令存在</w:t>
      </w:r>
      <w:r>
        <w:rPr>
          <w:rFonts w:ascii="仿宋" w:eastAsia="仿宋" w:hAnsi="仿宋" w:hint="eastAsia"/>
          <w:sz w:val="32"/>
          <w:szCs w:val="32"/>
        </w:rPr>
        <w:t>档案资料不健全、“三防”设施不到位、消毒流程不规范等问题的民宿</w:t>
      </w:r>
      <w:r w:rsidRPr="00AA1D70">
        <w:rPr>
          <w:rFonts w:ascii="仿宋" w:eastAsia="仿宋" w:hAnsi="仿宋" w:hint="eastAsia"/>
          <w:sz w:val="32"/>
          <w:szCs w:val="32"/>
        </w:rPr>
        <w:t>立即整改。东山社区、育花路社区、剑秋路社区、赤土山村、草厂村对辖区内存在的垃圾散落、杂物堆积等问题同步进行了集中整治。</w:t>
      </w:r>
    </w:p>
    <w:p w:rsidR="00DF4D1B" w:rsidRDefault="00DF4D1B" w:rsidP="00DF4D1B">
      <w:pPr>
        <w:ind w:firstLine="570"/>
        <w:rPr>
          <w:rFonts w:ascii="黑体" w:eastAsia="黑体" w:hAnsi="黑体" w:cs="黑体" w:hint="eastAsia"/>
          <w:sz w:val="32"/>
          <w:szCs w:val="32"/>
        </w:rPr>
      </w:pPr>
      <w:r>
        <w:rPr>
          <w:rFonts w:ascii="黑体" w:eastAsia="黑体" w:hAnsi="黑体" w:cs="黑体" w:hint="eastAsia"/>
          <w:sz w:val="32"/>
          <w:szCs w:val="32"/>
        </w:rPr>
        <w:t xml:space="preserve"> 五、开发区</w:t>
      </w:r>
    </w:p>
    <w:p w:rsidR="00DF4D1B" w:rsidRDefault="00DF4D1B" w:rsidP="00DF4D1B">
      <w:pPr>
        <w:ind w:firstLine="570"/>
        <w:rPr>
          <w:rFonts w:ascii="仿宋" w:eastAsia="仿宋" w:hAnsi="仿宋" w:hint="eastAsia"/>
          <w:sz w:val="32"/>
          <w:szCs w:val="32"/>
        </w:rPr>
      </w:pPr>
      <w:r>
        <w:rPr>
          <w:rFonts w:ascii="仿宋" w:eastAsia="仿宋" w:hAnsi="仿宋" w:hint="eastAsia"/>
          <w:sz w:val="32"/>
          <w:szCs w:val="32"/>
        </w:rPr>
        <w:t>开发区创卫办召开专题会议，传达了省技术评估工作汇报会精神，对全区前期创卫工作进行总结，同时，要求全体成员单位保持冷静思维，针对省技术评估组提出的问题，要列条下发，对照自查，防微杜渐，举一反三，做好打大仗、打硬仗的充分准备。</w:t>
      </w:r>
    </w:p>
    <w:p w:rsidR="00DF4D1B" w:rsidRDefault="00DF4D1B" w:rsidP="00DF4D1B">
      <w:pPr>
        <w:ind w:firstLine="570"/>
        <w:rPr>
          <w:rFonts w:ascii="仿宋" w:eastAsia="仿宋" w:hAnsi="仿宋" w:hint="eastAsia"/>
          <w:sz w:val="32"/>
          <w:szCs w:val="32"/>
        </w:rPr>
      </w:pPr>
      <w:r>
        <w:rPr>
          <w:rFonts w:ascii="仿宋" w:eastAsia="仿宋" w:hAnsi="仿宋" w:hint="eastAsia"/>
          <w:sz w:val="32"/>
          <w:szCs w:val="32"/>
        </w:rPr>
        <w:t>除五个城市建成区之外，市直各相关单位坚持问题导向，扎实履职，全面开展行业监管，全力推进问题整改。市外事商务局对海港区光明路市场、团结里市场进行督导检查，对存在的商品摆放不整齐、清扫保洁不到位、车辆停放无序等问题下达了整改通知，责令相关负责单位即知即改。市城管执法局在对北戴河区、开发区检查中发现，流动商贩</w:t>
      </w:r>
      <w:r w:rsidRPr="00A11795">
        <w:rPr>
          <w:rFonts w:ascii="仿宋" w:eastAsia="仿宋" w:hAnsi="仿宋" w:hint="eastAsia"/>
          <w:sz w:val="32"/>
          <w:szCs w:val="32"/>
        </w:rPr>
        <w:t>占道经营</w:t>
      </w:r>
      <w:r>
        <w:rPr>
          <w:rFonts w:ascii="仿宋" w:eastAsia="仿宋" w:hAnsi="仿宋" w:hint="eastAsia"/>
          <w:sz w:val="32"/>
          <w:szCs w:val="32"/>
        </w:rPr>
        <w:t>、沿街门店</w:t>
      </w:r>
      <w:r w:rsidRPr="00A11795">
        <w:rPr>
          <w:rFonts w:ascii="仿宋" w:eastAsia="仿宋" w:hAnsi="仿宋" w:hint="eastAsia"/>
          <w:sz w:val="32"/>
          <w:szCs w:val="32"/>
        </w:rPr>
        <w:t>“门前五包”不到位</w:t>
      </w:r>
      <w:r>
        <w:rPr>
          <w:rFonts w:ascii="仿宋" w:eastAsia="仿宋" w:hAnsi="仿宋" w:hint="eastAsia"/>
          <w:sz w:val="32"/>
          <w:szCs w:val="32"/>
        </w:rPr>
        <w:t>等问题仍然存在</w:t>
      </w:r>
      <w:r w:rsidRPr="00A11795">
        <w:rPr>
          <w:rFonts w:ascii="仿宋" w:eastAsia="仿宋" w:hAnsi="仿宋" w:hint="eastAsia"/>
          <w:sz w:val="32"/>
          <w:szCs w:val="32"/>
        </w:rPr>
        <w:t>，</w:t>
      </w:r>
      <w:r>
        <w:rPr>
          <w:rFonts w:ascii="仿宋" w:eastAsia="仿宋" w:hAnsi="仿宋" w:hint="eastAsia"/>
          <w:sz w:val="32"/>
          <w:szCs w:val="32"/>
        </w:rPr>
        <w:t>已</w:t>
      </w:r>
      <w:r w:rsidRPr="00A11795">
        <w:rPr>
          <w:rFonts w:ascii="仿宋" w:eastAsia="仿宋" w:hAnsi="仿宋" w:hint="eastAsia"/>
          <w:sz w:val="32"/>
          <w:szCs w:val="32"/>
        </w:rPr>
        <w:t>责令相关责任人立即进行整改。</w:t>
      </w:r>
    </w:p>
    <w:p w:rsidR="00DF4D1B" w:rsidRDefault="00DF4D1B" w:rsidP="00DF4D1B">
      <w:pPr>
        <w:rPr>
          <w:rFonts w:ascii="仿宋" w:eastAsia="仿宋" w:hAnsi="仿宋" w:hint="eastAsia"/>
          <w:sz w:val="32"/>
          <w:szCs w:val="32"/>
        </w:rPr>
      </w:pPr>
    </w:p>
    <w:p w:rsidR="0049712E" w:rsidRPr="00DF4D1B"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9906D6" w:rsidRDefault="00613BE9" w:rsidP="00341586">
      <w:pPr>
        <w:spacing w:line="540" w:lineRule="exact"/>
        <w:rPr>
          <w:rFonts w:ascii="仿宋_GB2312" w:eastAsia="仿宋_GB2312" w:hAnsi="宋体" w:cs="宋体"/>
          <w:w w:val="95"/>
          <w:kern w:val="0"/>
          <w:sz w:val="28"/>
          <w:szCs w:val="28"/>
        </w:rPr>
      </w:pPr>
      <w:r w:rsidRPr="00613BE9">
        <w:rPr>
          <w:rFonts w:ascii="仿宋_GB2312" w:eastAsia="仿宋_GB2312" w:hAnsi="宋体" w:cs="宋体"/>
          <w:w w:val="95"/>
          <w:kern w:val="0"/>
          <w:sz w:val="28"/>
          <w:szCs w:val="28"/>
        </w:rPr>
        <w:pict>
          <v:line id="_x0000_s1030" style="position:absolute;left:0;text-align:left;z-index:251661312"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H+oqNMAAAAGAQAADwAAAAAAAAABACAA&#10;AAAiAAAAZHJzL2Rvd25yZXYueG1sUEsBAhQAFAAAAAgAh07iQLehWR/ZAQAAcgMAAA4AAAAAAAAA&#10;AQAgAAAAIgEAAGRycy9lMm9Eb2MueG1sUEsFBgAAAAAGAAYAWQEAAG0FAAAAAA==&#10;" strokecolor="black [3200]" strokeweight=".5pt">
            <v:stroke joinstyle="miter"/>
          </v:line>
        </w:pict>
      </w:r>
      <w:r w:rsidR="00F01D20" w:rsidRPr="00227E29">
        <w:rPr>
          <w:rFonts w:ascii="仿宋_GB2312" w:eastAsia="仿宋_GB2312" w:hAnsi="宋体" w:cs="宋体" w:hint="eastAsia"/>
          <w:w w:val="95"/>
          <w:kern w:val="0"/>
          <w:sz w:val="28"/>
          <w:szCs w:val="28"/>
        </w:rPr>
        <w:t>主送</w:t>
      </w:r>
      <w:r w:rsidR="00742EDE">
        <w:rPr>
          <w:rFonts w:ascii="仿宋_GB2312" w:eastAsia="仿宋_GB2312" w:hAnsi="宋体" w:cs="宋体" w:hint="eastAsia"/>
          <w:w w:val="95"/>
          <w:kern w:val="0"/>
          <w:sz w:val="28"/>
          <w:szCs w:val="28"/>
        </w:rPr>
        <w:t xml:space="preserve">： </w:t>
      </w:r>
      <w:r w:rsidR="00702E90" w:rsidRPr="00227E29">
        <w:rPr>
          <w:rFonts w:ascii="仿宋_GB2312" w:eastAsia="仿宋_GB2312" w:hAnsi="宋体" w:cs="宋体" w:hint="eastAsia"/>
          <w:w w:val="95"/>
          <w:kern w:val="0"/>
          <w:sz w:val="28"/>
          <w:szCs w:val="28"/>
        </w:rPr>
        <w:t>秦皇岛市创建国家卫生城市指挥部第一指挥长、指挥长、</w:t>
      </w:r>
      <w:bookmarkStart w:id="0" w:name="_GoBack"/>
      <w:bookmarkEnd w:id="0"/>
      <w:r w:rsidR="00702E90" w:rsidRPr="00227E29">
        <w:rPr>
          <w:rFonts w:ascii="仿宋_GB2312" w:eastAsia="仿宋_GB2312" w:hAnsi="宋体" w:cs="宋体" w:hint="eastAsia"/>
          <w:w w:val="95"/>
          <w:kern w:val="0"/>
          <w:sz w:val="28"/>
          <w:szCs w:val="28"/>
        </w:rPr>
        <w:t>各副指挥长。</w:t>
      </w:r>
    </w:p>
    <w:p w:rsidR="00F01D20" w:rsidRPr="00227E29" w:rsidRDefault="00F01D20" w:rsidP="00341586">
      <w:pPr>
        <w:spacing w:line="540" w:lineRule="exact"/>
        <w:rPr>
          <w:rFonts w:ascii="仿宋_GB2312" w:eastAsia="仿宋_GB2312" w:hAnsi="宋体"/>
          <w:w w:val="95"/>
          <w:kern w:val="0"/>
          <w:sz w:val="28"/>
          <w:szCs w:val="28"/>
        </w:rPr>
      </w:pPr>
      <w:r w:rsidRPr="00227E29">
        <w:rPr>
          <w:rFonts w:ascii="仿宋_GB2312" w:eastAsia="仿宋_GB2312" w:hAnsi="宋体" w:cs="宋体" w:hint="eastAsia"/>
          <w:kern w:val="0"/>
          <w:sz w:val="28"/>
          <w:szCs w:val="28"/>
        </w:rPr>
        <w:t>抄送</w:t>
      </w:r>
      <w:r w:rsidR="00742EDE">
        <w:rPr>
          <w:rFonts w:ascii="仿宋_GB2312" w:eastAsia="仿宋_GB2312" w:hAnsi="宋体" w:cs="宋体" w:hint="eastAsia"/>
          <w:kern w:val="0"/>
          <w:sz w:val="28"/>
          <w:szCs w:val="28"/>
        </w:rPr>
        <w:t>：</w:t>
      </w:r>
      <w:r w:rsidR="002962AC" w:rsidRPr="00227E29">
        <w:rPr>
          <w:rFonts w:ascii="仿宋_GB2312" w:eastAsia="仿宋_GB2312" w:hAnsi="宋体" w:cs="宋体" w:hint="eastAsia"/>
          <w:w w:val="95"/>
          <w:kern w:val="0"/>
          <w:sz w:val="28"/>
          <w:szCs w:val="28"/>
        </w:rPr>
        <w:t>各区委、区政府</w:t>
      </w:r>
      <w:r w:rsidR="00F97C9E">
        <w:rPr>
          <w:rFonts w:ascii="仿宋_GB2312" w:eastAsia="仿宋_GB2312" w:hAnsi="宋体" w:cs="宋体" w:hint="eastAsia"/>
          <w:w w:val="95"/>
          <w:kern w:val="0"/>
          <w:sz w:val="28"/>
          <w:szCs w:val="28"/>
        </w:rPr>
        <w:t>，开发区工委、管委，</w:t>
      </w:r>
      <w:r w:rsidR="002962AC" w:rsidRPr="00227E29">
        <w:rPr>
          <w:rFonts w:ascii="仿宋_GB2312" w:eastAsia="仿宋_GB2312" w:hAnsi="宋体" w:cs="宋体" w:hint="eastAsia"/>
          <w:w w:val="95"/>
          <w:kern w:val="0"/>
          <w:sz w:val="28"/>
          <w:szCs w:val="28"/>
        </w:rPr>
        <w:t>市直各创卫成员单位</w:t>
      </w:r>
      <w:r w:rsidR="006C026A" w:rsidRPr="00227E29">
        <w:rPr>
          <w:rFonts w:ascii="仿宋_GB2312" w:eastAsia="仿宋_GB2312" w:hAnsi="宋体" w:cs="宋体" w:hint="eastAsia"/>
          <w:w w:val="95"/>
          <w:kern w:val="0"/>
          <w:sz w:val="28"/>
          <w:szCs w:val="28"/>
        </w:rPr>
        <w:t>主要负责同志,</w:t>
      </w:r>
      <w:r w:rsidR="002962AC" w:rsidRPr="00227E29">
        <w:rPr>
          <w:rFonts w:ascii="仿宋_GB2312" w:eastAsia="仿宋_GB2312" w:hAnsi="宋体" w:cs="宋体" w:hint="eastAsia"/>
          <w:w w:val="95"/>
          <w:kern w:val="0"/>
          <w:sz w:val="28"/>
          <w:szCs w:val="28"/>
        </w:rPr>
        <w:t>市创卫办各副主任、各区创卫办。</w:t>
      </w:r>
    </w:p>
    <w:p w:rsidR="00F01D20" w:rsidRPr="00227E29" w:rsidRDefault="00613BE9" w:rsidP="00341586">
      <w:pPr>
        <w:spacing w:line="540" w:lineRule="exact"/>
        <w:rPr>
          <w:rFonts w:ascii="仿宋_GB2312" w:eastAsia="仿宋_GB2312" w:hAnsi="仿宋"/>
          <w:kern w:val="0"/>
          <w:sz w:val="32"/>
          <w:szCs w:val="32"/>
        </w:rPr>
      </w:pPr>
      <w:r w:rsidRPr="00613BE9">
        <w:rPr>
          <w:rFonts w:ascii="仿宋_GB2312" w:eastAsia="仿宋_GB2312"/>
          <w:kern w:val="0"/>
          <w:sz w:val="28"/>
        </w:rPr>
        <w:pict>
          <v:line id="_x0000_s1032" style="position:absolute;left:0;text-align:left;z-index:251663360"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sPlprSAAAABQEAAA8AAAAAAAAAAQAgAAAAIgAA&#10;AGRycy9kb3ducmV2LnhtbFBLAQIUABQAAAAIAIdO4kBOvHXY1QEAAHEDAAAOAAAAAAAAAAEAIAAA&#10;ACEBAABkcnMvZTJvRG9jLnhtbFBLBQYAAAAABgAGAFkBAABoBQAAAAA=&#10;" strokecolor="black [3200]" strokeweight=".5pt">
            <v:stroke joinstyle="miter"/>
          </v:line>
        </w:pict>
      </w:r>
      <w:r w:rsidRPr="00613BE9">
        <w:rPr>
          <w:rFonts w:ascii="仿宋_GB2312" w:eastAsia="仿宋_GB2312"/>
          <w:kern w:val="0"/>
          <w:sz w:val="32"/>
        </w:rPr>
        <w:pict>
          <v:line id="_x0000_s1031" style="position:absolute;left:0;text-align:left;z-index:251658240"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urBpXVAAAABwEAAA8AAAAAAAAAAQAgAAAA&#10;IgAAAGRycy9kb3ducmV2LnhtbFBLAQIUABQAAAAIAIdO4kC4CjaX1QEAAHIDAAAOAAAAAAAAAAEA&#10;IAAAACQBAABkcnMvZTJvRG9jLnhtbFBLBQYAAAAABgAGAFkBAABrBQAAAAA=&#10;" strokecolor="black [3200]" strokeweight=".5pt">
            <v:stroke joinstyle="miter"/>
          </v:line>
        </w:pict>
      </w:r>
      <w:r w:rsidR="00F01D20" w:rsidRPr="00227E29">
        <w:rPr>
          <w:rFonts w:ascii="仿宋_GB2312" w:eastAsia="仿宋_GB2312" w:hAnsi="宋体" w:hint="eastAsia"/>
          <w:kern w:val="0"/>
          <w:sz w:val="28"/>
          <w:szCs w:val="28"/>
        </w:rPr>
        <w:t xml:space="preserve">秦皇岛市创建国家卫生城市指挥部办公室      </w:t>
      </w:r>
      <w:r w:rsidR="00131153">
        <w:rPr>
          <w:rFonts w:ascii="仿宋_GB2312" w:eastAsia="仿宋_GB2312" w:hAnsi="宋体" w:hint="eastAsia"/>
          <w:kern w:val="0"/>
          <w:sz w:val="28"/>
          <w:szCs w:val="28"/>
        </w:rPr>
        <w:t xml:space="preserve"> </w:t>
      </w:r>
      <w:r w:rsidR="00140D0E" w:rsidRPr="00227E29">
        <w:rPr>
          <w:rFonts w:ascii="仿宋_GB2312" w:eastAsia="仿宋_GB2312" w:hAnsi="宋体" w:hint="eastAsia"/>
          <w:kern w:val="0"/>
          <w:sz w:val="28"/>
          <w:szCs w:val="28"/>
        </w:rPr>
        <w:t xml:space="preserve"> </w:t>
      </w:r>
      <w:r w:rsidR="00F01D20" w:rsidRPr="00227E29">
        <w:rPr>
          <w:rFonts w:ascii="仿宋_GB2312" w:eastAsia="仿宋_GB2312" w:hAnsi="宋体" w:hint="eastAsia"/>
          <w:kern w:val="0"/>
          <w:sz w:val="28"/>
          <w:szCs w:val="28"/>
        </w:rPr>
        <w:t>201</w:t>
      </w:r>
      <w:r w:rsidR="00DF2A3E">
        <w:rPr>
          <w:rFonts w:ascii="仿宋_GB2312" w:eastAsia="仿宋_GB2312" w:hAnsi="宋体" w:hint="eastAsia"/>
          <w:kern w:val="0"/>
          <w:sz w:val="28"/>
          <w:szCs w:val="28"/>
        </w:rPr>
        <w:t>9</w:t>
      </w:r>
      <w:r w:rsidR="00F01D20" w:rsidRPr="00227E29">
        <w:rPr>
          <w:rFonts w:ascii="仿宋_GB2312" w:eastAsia="仿宋_GB2312" w:hAnsi="宋体" w:hint="eastAsia"/>
          <w:kern w:val="0"/>
          <w:sz w:val="28"/>
          <w:szCs w:val="28"/>
        </w:rPr>
        <w:t>年</w:t>
      </w:r>
      <w:r w:rsidR="00F14538">
        <w:rPr>
          <w:rFonts w:ascii="仿宋_GB2312" w:eastAsia="仿宋_GB2312" w:hAnsi="宋体" w:hint="eastAsia"/>
          <w:kern w:val="0"/>
          <w:sz w:val="28"/>
          <w:szCs w:val="28"/>
        </w:rPr>
        <w:t>6</w:t>
      </w:r>
      <w:r w:rsidR="00F01D20" w:rsidRPr="00227E29">
        <w:rPr>
          <w:rFonts w:ascii="仿宋_GB2312" w:eastAsia="仿宋_GB2312" w:hAnsi="宋体" w:hint="eastAsia"/>
          <w:kern w:val="0"/>
          <w:sz w:val="28"/>
          <w:szCs w:val="28"/>
        </w:rPr>
        <w:t>月</w:t>
      </w:r>
      <w:r w:rsidR="00596455">
        <w:rPr>
          <w:rFonts w:ascii="仿宋_GB2312" w:eastAsia="仿宋_GB2312" w:hAnsi="宋体" w:hint="eastAsia"/>
          <w:kern w:val="0"/>
          <w:sz w:val="28"/>
          <w:szCs w:val="28"/>
        </w:rPr>
        <w:t>2</w:t>
      </w:r>
      <w:r w:rsidR="00DF4D1B">
        <w:rPr>
          <w:rFonts w:ascii="仿宋_GB2312" w:eastAsia="仿宋_GB2312" w:hAnsi="宋体" w:hint="eastAsia"/>
          <w:kern w:val="0"/>
          <w:sz w:val="28"/>
          <w:szCs w:val="28"/>
        </w:rPr>
        <w:t>1</w:t>
      </w:r>
      <w:r w:rsidR="00F01D20" w:rsidRPr="00227E29">
        <w:rPr>
          <w:rFonts w:ascii="仿宋_GB2312" w:eastAsia="仿宋_GB2312" w:hAnsi="宋体" w:hint="eastAsia"/>
          <w:kern w:val="0"/>
          <w:sz w:val="28"/>
          <w:szCs w:val="28"/>
        </w:rPr>
        <w:t>印发</w:t>
      </w:r>
    </w:p>
    <w:sectPr w:rsidR="00F01D20" w:rsidRPr="00227E29" w:rsidSect="0016553B">
      <w:footerReference w:type="even" r:id="rId9"/>
      <w:footerReference w:type="default" r:id="rId10"/>
      <w:pgSz w:w="11906" w:h="16838"/>
      <w:pgMar w:top="1418" w:right="1531" w:bottom="85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B36" w:rsidRDefault="00556B36" w:rsidP="00DD6437">
      <w:r>
        <w:separator/>
      </w:r>
    </w:p>
  </w:endnote>
  <w:endnote w:type="continuationSeparator" w:id="1">
    <w:p w:rsidR="00556B36" w:rsidRDefault="00556B36"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613BE9">
      <w:rPr>
        <w:rFonts w:asciiTheme="minorEastAsia" w:hAnsiTheme="minorEastAsia"/>
        <w:sz w:val="28"/>
      </w:rPr>
      <w:fldChar w:fldCharType="begin"/>
    </w:r>
    <w:r>
      <w:rPr>
        <w:rFonts w:asciiTheme="minorEastAsia" w:hAnsiTheme="minorEastAsia"/>
        <w:sz w:val="28"/>
      </w:rPr>
      <w:instrText>PAGE   \* MERGEFORMAT</w:instrText>
    </w:r>
    <w:r w:rsidR="00613BE9">
      <w:rPr>
        <w:rFonts w:asciiTheme="minorEastAsia" w:hAnsiTheme="minorEastAsia"/>
        <w:sz w:val="28"/>
      </w:rPr>
      <w:fldChar w:fldCharType="separate"/>
    </w:r>
    <w:r w:rsidR="00DF4D1B" w:rsidRPr="00DF4D1B">
      <w:rPr>
        <w:rFonts w:asciiTheme="minorEastAsia" w:hAnsiTheme="minorEastAsia"/>
        <w:noProof/>
        <w:sz w:val="28"/>
        <w:lang w:val="zh-CN"/>
      </w:rPr>
      <w:t>2</w:t>
    </w:r>
    <w:r w:rsidR="00613BE9">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613BE9">
      <w:rPr>
        <w:rFonts w:asciiTheme="minorEastAsia" w:hAnsiTheme="minorEastAsia"/>
        <w:sz w:val="28"/>
      </w:rPr>
      <w:fldChar w:fldCharType="begin"/>
    </w:r>
    <w:r>
      <w:rPr>
        <w:rFonts w:asciiTheme="minorEastAsia" w:hAnsiTheme="minorEastAsia"/>
        <w:sz w:val="28"/>
      </w:rPr>
      <w:instrText>PAGE   \* MERGEFORMAT</w:instrText>
    </w:r>
    <w:r w:rsidR="00613BE9">
      <w:rPr>
        <w:rFonts w:asciiTheme="minorEastAsia" w:hAnsiTheme="minorEastAsia"/>
        <w:sz w:val="28"/>
      </w:rPr>
      <w:fldChar w:fldCharType="separate"/>
    </w:r>
    <w:r w:rsidR="00DF4D1B" w:rsidRPr="00DF4D1B">
      <w:rPr>
        <w:rFonts w:asciiTheme="minorEastAsia" w:hAnsiTheme="minorEastAsia"/>
        <w:noProof/>
        <w:sz w:val="28"/>
        <w:lang w:val="zh-CN"/>
      </w:rPr>
      <w:t>1</w:t>
    </w:r>
    <w:r w:rsidR="00613BE9">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B36" w:rsidRDefault="00556B36" w:rsidP="00DD6437">
      <w:r>
        <w:separator/>
      </w:r>
    </w:p>
  </w:footnote>
  <w:footnote w:type="continuationSeparator" w:id="1">
    <w:p w:rsidR="00556B36" w:rsidRDefault="00556B36"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A548E02E"/>
    <w:multiLevelType w:val="singleLevel"/>
    <w:tmpl w:val="A548E02E"/>
    <w:lvl w:ilvl="0">
      <w:start w:val="1"/>
      <w:numFmt w:val="decimal"/>
      <w:suff w:val="nothing"/>
      <w:lvlText w:val="%1、"/>
      <w:lvlJc w:val="left"/>
    </w:lvl>
  </w:abstractNum>
  <w:abstractNum w:abstractNumId="3">
    <w:nsid w:val="B7B1ACAE"/>
    <w:multiLevelType w:val="singleLevel"/>
    <w:tmpl w:val="B7B1ACAE"/>
    <w:lvl w:ilvl="0">
      <w:start w:val="1"/>
      <w:numFmt w:val="decimal"/>
      <w:suff w:val="nothing"/>
      <w:lvlText w:val="%1、"/>
      <w:lvlJc w:val="left"/>
    </w:lvl>
  </w:abstractNum>
  <w:abstractNum w:abstractNumId="4">
    <w:nsid w:val="DB511CD8"/>
    <w:multiLevelType w:val="singleLevel"/>
    <w:tmpl w:val="DB511CD8"/>
    <w:lvl w:ilvl="0">
      <w:start w:val="1"/>
      <w:numFmt w:val="decimal"/>
      <w:suff w:val="space"/>
      <w:lvlText w:val="%1."/>
      <w:lvlJc w:val="left"/>
    </w:lvl>
  </w:abstractNum>
  <w:abstractNum w:abstractNumId="5">
    <w:nsid w:val="E55B2D7F"/>
    <w:multiLevelType w:val="singleLevel"/>
    <w:tmpl w:val="E55B2D7F"/>
    <w:lvl w:ilvl="0">
      <w:start w:val="8"/>
      <w:numFmt w:val="decimal"/>
      <w:suff w:val="nothing"/>
      <w:lvlText w:val="%1、"/>
      <w:lvlJc w:val="left"/>
    </w:lvl>
  </w:abstractNum>
  <w:abstractNum w:abstractNumId="6">
    <w:nsid w:val="EDAD1D33"/>
    <w:multiLevelType w:val="singleLevel"/>
    <w:tmpl w:val="EDAD1D33"/>
    <w:lvl w:ilvl="0">
      <w:start w:val="1"/>
      <w:numFmt w:val="decimal"/>
      <w:suff w:val="nothing"/>
      <w:lvlText w:val="%1、"/>
      <w:lvlJc w:val="left"/>
    </w:lvl>
  </w:abstractNum>
  <w:abstractNum w:abstractNumId="7">
    <w:nsid w:val="F4CDEF8F"/>
    <w:multiLevelType w:val="singleLevel"/>
    <w:tmpl w:val="F4CDEF8F"/>
    <w:lvl w:ilvl="0">
      <w:start w:val="1"/>
      <w:numFmt w:val="decimal"/>
      <w:suff w:val="nothing"/>
      <w:lvlText w:val="%1、"/>
      <w:lvlJc w:val="left"/>
    </w:lvl>
  </w:abstractNum>
  <w:abstractNum w:abstractNumId="8">
    <w:nsid w:val="00000001"/>
    <w:multiLevelType w:val="singleLevel"/>
    <w:tmpl w:val="F810973C"/>
    <w:lvl w:ilvl="0">
      <w:start w:val="5"/>
      <w:numFmt w:val="chineseCounting"/>
      <w:suff w:val="nothing"/>
      <w:lvlText w:val="%1、"/>
      <w:lvlJc w:val="left"/>
      <w:rPr>
        <w:rFonts w:hint="eastAsia"/>
      </w:rPr>
    </w:lvl>
  </w:abstractNum>
  <w:abstractNum w:abstractNumId="9">
    <w:nsid w:val="00000002"/>
    <w:multiLevelType w:val="singleLevel"/>
    <w:tmpl w:val="1C5C5586"/>
    <w:lvl w:ilvl="0">
      <w:start w:val="1"/>
      <w:numFmt w:val="chineseCounting"/>
      <w:suff w:val="nothing"/>
      <w:lvlText w:val="%1、"/>
      <w:lvlJc w:val="left"/>
      <w:rPr>
        <w:rFonts w:hint="eastAsia"/>
      </w:rPr>
    </w:lvl>
  </w:abstractNum>
  <w:abstractNum w:abstractNumId="10">
    <w:nsid w:val="251AAE73"/>
    <w:multiLevelType w:val="singleLevel"/>
    <w:tmpl w:val="251AAE73"/>
    <w:lvl w:ilvl="0">
      <w:start w:val="1"/>
      <w:numFmt w:val="decimal"/>
      <w:suff w:val="nothing"/>
      <w:lvlText w:val="%1、"/>
      <w:lvlJc w:val="left"/>
    </w:lvl>
  </w:abstractNum>
  <w:abstractNum w:abstractNumId="11">
    <w:nsid w:val="287418C5"/>
    <w:multiLevelType w:val="singleLevel"/>
    <w:tmpl w:val="287418C5"/>
    <w:lvl w:ilvl="0">
      <w:start w:val="1"/>
      <w:numFmt w:val="decimal"/>
      <w:suff w:val="nothing"/>
      <w:lvlText w:val="%1、"/>
      <w:lvlJc w:val="left"/>
    </w:lvl>
  </w:abstractNum>
  <w:abstractNum w:abstractNumId="12">
    <w:nsid w:val="28DCFEBF"/>
    <w:multiLevelType w:val="singleLevel"/>
    <w:tmpl w:val="28DCFEBF"/>
    <w:lvl w:ilvl="0">
      <w:start w:val="2"/>
      <w:numFmt w:val="decimal"/>
      <w:suff w:val="nothing"/>
      <w:lvlText w:val="%1、"/>
      <w:lvlJc w:val="left"/>
    </w:lvl>
  </w:abstractNum>
  <w:abstractNum w:abstractNumId="13">
    <w:nsid w:val="483A7A8A"/>
    <w:multiLevelType w:val="singleLevel"/>
    <w:tmpl w:val="483A7A8A"/>
    <w:lvl w:ilvl="0">
      <w:start w:val="2"/>
      <w:numFmt w:val="decimal"/>
      <w:suff w:val="nothing"/>
      <w:lvlText w:val="%1、"/>
      <w:lvlJc w:val="left"/>
    </w:lvl>
  </w:abstractNum>
  <w:abstractNum w:abstractNumId="14">
    <w:nsid w:val="79EC1D6B"/>
    <w:multiLevelType w:val="singleLevel"/>
    <w:tmpl w:val="79EC1D6B"/>
    <w:lvl w:ilvl="0">
      <w:start w:val="1"/>
      <w:numFmt w:val="decimal"/>
      <w:suff w:val="nothing"/>
      <w:lvlText w:val="%1、"/>
      <w:lvlJc w:val="left"/>
    </w:lvl>
  </w:abstractNum>
  <w:num w:numId="1">
    <w:abstractNumId w:val="4"/>
  </w:num>
  <w:num w:numId="2">
    <w:abstractNumId w:val="0"/>
  </w:num>
  <w:num w:numId="3">
    <w:abstractNumId w:val="3"/>
  </w:num>
  <w:num w:numId="4">
    <w:abstractNumId w:val="14"/>
  </w:num>
  <w:num w:numId="5">
    <w:abstractNumId w:val="6"/>
  </w:num>
  <w:num w:numId="6">
    <w:abstractNumId w:val="7"/>
  </w:num>
  <w:num w:numId="7">
    <w:abstractNumId w:val="1"/>
  </w:num>
  <w:num w:numId="8">
    <w:abstractNumId w:val="5"/>
  </w:num>
  <w:num w:numId="9">
    <w:abstractNumId w:val="10"/>
  </w:num>
  <w:num w:numId="10">
    <w:abstractNumId w:val="11"/>
  </w:num>
  <w:num w:numId="11">
    <w:abstractNumId w:val="2"/>
  </w:num>
  <w:num w:numId="12">
    <w:abstractNumId w:val="13"/>
  </w:num>
  <w:num w:numId="13">
    <w:abstractNumId w:val="1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33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0F80"/>
    <w:rsid w:val="0000272D"/>
    <w:rsid w:val="00017970"/>
    <w:rsid w:val="00025DFB"/>
    <w:rsid w:val="0003434C"/>
    <w:rsid w:val="00034F4F"/>
    <w:rsid w:val="00064265"/>
    <w:rsid w:val="00066D25"/>
    <w:rsid w:val="000712F1"/>
    <w:rsid w:val="000733E7"/>
    <w:rsid w:val="0007359C"/>
    <w:rsid w:val="00074B68"/>
    <w:rsid w:val="00081368"/>
    <w:rsid w:val="00085736"/>
    <w:rsid w:val="000919AF"/>
    <w:rsid w:val="000922B1"/>
    <w:rsid w:val="000935FB"/>
    <w:rsid w:val="00093CCC"/>
    <w:rsid w:val="000944B5"/>
    <w:rsid w:val="00095DD6"/>
    <w:rsid w:val="000A149C"/>
    <w:rsid w:val="000A210A"/>
    <w:rsid w:val="000B23D7"/>
    <w:rsid w:val="000B5BEF"/>
    <w:rsid w:val="000B6519"/>
    <w:rsid w:val="000C58D3"/>
    <w:rsid w:val="000E051F"/>
    <w:rsid w:val="000E411D"/>
    <w:rsid w:val="000E7D08"/>
    <w:rsid w:val="000F69C6"/>
    <w:rsid w:val="001036D5"/>
    <w:rsid w:val="00112F9F"/>
    <w:rsid w:val="00113559"/>
    <w:rsid w:val="00123595"/>
    <w:rsid w:val="00131153"/>
    <w:rsid w:val="00137D5A"/>
    <w:rsid w:val="00140D0E"/>
    <w:rsid w:val="001414E5"/>
    <w:rsid w:val="00143920"/>
    <w:rsid w:val="00145E28"/>
    <w:rsid w:val="001461C5"/>
    <w:rsid w:val="00147021"/>
    <w:rsid w:val="001519B3"/>
    <w:rsid w:val="00155738"/>
    <w:rsid w:val="0016553B"/>
    <w:rsid w:val="00174705"/>
    <w:rsid w:val="00176C70"/>
    <w:rsid w:val="001777D6"/>
    <w:rsid w:val="00177B0F"/>
    <w:rsid w:val="00185BD2"/>
    <w:rsid w:val="00187347"/>
    <w:rsid w:val="001A4E6A"/>
    <w:rsid w:val="001C1A47"/>
    <w:rsid w:val="001C1D52"/>
    <w:rsid w:val="001C397C"/>
    <w:rsid w:val="001D01C0"/>
    <w:rsid w:val="001D5589"/>
    <w:rsid w:val="001E055F"/>
    <w:rsid w:val="001E1971"/>
    <w:rsid w:val="001E2A7D"/>
    <w:rsid w:val="001E51B5"/>
    <w:rsid w:val="001E6A61"/>
    <w:rsid w:val="001F2BA1"/>
    <w:rsid w:val="001F46DD"/>
    <w:rsid w:val="001F5CEB"/>
    <w:rsid w:val="00201178"/>
    <w:rsid w:val="00202358"/>
    <w:rsid w:val="0020349B"/>
    <w:rsid w:val="0020353A"/>
    <w:rsid w:val="00224C99"/>
    <w:rsid w:val="00225ABC"/>
    <w:rsid w:val="0022758D"/>
    <w:rsid w:val="00227611"/>
    <w:rsid w:val="00227E29"/>
    <w:rsid w:val="002333AE"/>
    <w:rsid w:val="0023598B"/>
    <w:rsid w:val="00237AA7"/>
    <w:rsid w:val="002508DA"/>
    <w:rsid w:val="002623A8"/>
    <w:rsid w:val="0026505F"/>
    <w:rsid w:val="002764D7"/>
    <w:rsid w:val="00276EB3"/>
    <w:rsid w:val="00285D69"/>
    <w:rsid w:val="00291841"/>
    <w:rsid w:val="00293DB8"/>
    <w:rsid w:val="00294210"/>
    <w:rsid w:val="002962AC"/>
    <w:rsid w:val="00296781"/>
    <w:rsid w:val="002A2051"/>
    <w:rsid w:val="002B24B8"/>
    <w:rsid w:val="002C6BEF"/>
    <w:rsid w:val="002E6A2E"/>
    <w:rsid w:val="002E7CA7"/>
    <w:rsid w:val="002F0FBD"/>
    <w:rsid w:val="00302229"/>
    <w:rsid w:val="003039EE"/>
    <w:rsid w:val="00312642"/>
    <w:rsid w:val="003150EB"/>
    <w:rsid w:val="00327EA3"/>
    <w:rsid w:val="00334373"/>
    <w:rsid w:val="0033661B"/>
    <w:rsid w:val="00341586"/>
    <w:rsid w:val="00350541"/>
    <w:rsid w:val="00363FE8"/>
    <w:rsid w:val="003727BF"/>
    <w:rsid w:val="00381984"/>
    <w:rsid w:val="003926FE"/>
    <w:rsid w:val="00395D93"/>
    <w:rsid w:val="003979A0"/>
    <w:rsid w:val="00397FA7"/>
    <w:rsid w:val="003A2F49"/>
    <w:rsid w:val="003A5633"/>
    <w:rsid w:val="003B1FF2"/>
    <w:rsid w:val="003B3150"/>
    <w:rsid w:val="003B4136"/>
    <w:rsid w:val="003B6F5A"/>
    <w:rsid w:val="003C04E7"/>
    <w:rsid w:val="003C4CBE"/>
    <w:rsid w:val="003C50DF"/>
    <w:rsid w:val="003C6BD8"/>
    <w:rsid w:val="003D4C3B"/>
    <w:rsid w:val="003D6AC3"/>
    <w:rsid w:val="003E5624"/>
    <w:rsid w:val="003F00CC"/>
    <w:rsid w:val="003F6BE4"/>
    <w:rsid w:val="00413D87"/>
    <w:rsid w:val="00423B3C"/>
    <w:rsid w:val="00426F29"/>
    <w:rsid w:val="0043506C"/>
    <w:rsid w:val="004455B5"/>
    <w:rsid w:val="004471E5"/>
    <w:rsid w:val="00461444"/>
    <w:rsid w:val="00465A66"/>
    <w:rsid w:val="0047385C"/>
    <w:rsid w:val="004751DE"/>
    <w:rsid w:val="00480658"/>
    <w:rsid w:val="0049022B"/>
    <w:rsid w:val="00492378"/>
    <w:rsid w:val="0049712E"/>
    <w:rsid w:val="004A1532"/>
    <w:rsid w:val="004A301E"/>
    <w:rsid w:val="004B0599"/>
    <w:rsid w:val="004B0C82"/>
    <w:rsid w:val="004C4A91"/>
    <w:rsid w:val="004E18E1"/>
    <w:rsid w:val="004E7E0D"/>
    <w:rsid w:val="004F4778"/>
    <w:rsid w:val="0050140A"/>
    <w:rsid w:val="005038FD"/>
    <w:rsid w:val="00505CD5"/>
    <w:rsid w:val="00505F51"/>
    <w:rsid w:val="005109DB"/>
    <w:rsid w:val="00512C95"/>
    <w:rsid w:val="00512FA3"/>
    <w:rsid w:val="00524A19"/>
    <w:rsid w:val="00526EB6"/>
    <w:rsid w:val="005307C0"/>
    <w:rsid w:val="00533B08"/>
    <w:rsid w:val="0053726F"/>
    <w:rsid w:val="00543671"/>
    <w:rsid w:val="005436C6"/>
    <w:rsid w:val="00545FC0"/>
    <w:rsid w:val="00547800"/>
    <w:rsid w:val="00556B36"/>
    <w:rsid w:val="00563725"/>
    <w:rsid w:val="0056395B"/>
    <w:rsid w:val="00563C56"/>
    <w:rsid w:val="005677DF"/>
    <w:rsid w:val="00587628"/>
    <w:rsid w:val="00587A71"/>
    <w:rsid w:val="005944F2"/>
    <w:rsid w:val="00596455"/>
    <w:rsid w:val="00596B7A"/>
    <w:rsid w:val="005A4D3A"/>
    <w:rsid w:val="005A708F"/>
    <w:rsid w:val="005A7817"/>
    <w:rsid w:val="005B6D64"/>
    <w:rsid w:val="005C5900"/>
    <w:rsid w:val="005D3018"/>
    <w:rsid w:val="005E0F33"/>
    <w:rsid w:val="005E154C"/>
    <w:rsid w:val="005E36F4"/>
    <w:rsid w:val="005E3D39"/>
    <w:rsid w:val="005F1178"/>
    <w:rsid w:val="005F1243"/>
    <w:rsid w:val="00604BD6"/>
    <w:rsid w:val="00606293"/>
    <w:rsid w:val="00613BE9"/>
    <w:rsid w:val="006154DB"/>
    <w:rsid w:val="00616744"/>
    <w:rsid w:val="0062654F"/>
    <w:rsid w:val="006329E3"/>
    <w:rsid w:val="006458DA"/>
    <w:rsid w:val="006517F7"/>
    <w:rsid w:val="00656A99"/>
    <w:rsid w:val="00682A8E"/>
    <w:rsid w:val="006908BC"/>
    <w:rsid w:val="006948DE"/>
    <w:rsid w:val="006B16F7"/>
    <w:rsid w:val="006B44C4"/>
    <w:rsid w:val="006B56B1"/>
    <w:rsid w:val="006B5840"/>
    <w:rsid w:val="006C026A"/>
    <w:rsid w:val="006C31AD"/>
    <w:rsid w:val="006C3255"/>
    <w:rsid w:val="006C43BB"/>
    <w:rsid w:val="006C7E47"/>
    <w:rsid w:val="006D0966"/>
    <w:rsid w:val="006D6A60"/>
    <w:rsid w:val="006E3BDB"/>
    <w:rsid w:val="006E57B2"/>
    <w:rsid w:val="006F2A87"/>
    <w:rsid w:val="00702E90"/>
    <w:rsid w:val="0072112D"/>
    <w:rsid w:val="00723B08"/>
    <w:rsid w:val="00735455"/>
    <w:rsid w:val="00742EDE"/>
    <w:rsid w:val="00744DCD"/>
    <w:rsid w:val="00746B30"/>
    <w:rsid w:val="00746D3D"/>
    <w:rsid w:val="007509F8"/>
    <w:rsid w:val="007566CD"/>
    <w:rsid w:val="00763568"/>
    <w:rsid w:val="0077275B"/>
    <w:rsid w:val="00775445"/>
    <w:rsid w:val="007776E5"/>
    <w:rsid w:val="0079227A"/>
    <w:rsid w:val="007927B1"/>
    <w:rsid w:val="00792EC5"/>
    <w:rsid w:val="00793399"/>
    <w:rsid w:val="007B317B"/>
    <w:rsid w:val="007B56EA"/>
    <w:rsid w:val="007B6D51"/>
    <w:rsid w:val="007C46A1"/>
    <w:rsid w:val="007C7297"/>
    <w:rsid w:val="007D0C18"/>
    <w:rsid w:val="007D2570"/>
    <w:rsid w:val="007E1938"/>
    <w:rsid w:val="007E2C75"/>
    <w:rsid w:val="007E626E"/>
    <w:rsid w:val="007F3B07"/>
    <w:rsid w:val="008059B0"/>
    <w:rsid w:val="008211B1"/>
    <w:rsid w:val="00834B04"/>
    <w:rsid w:val="00853AA0"/>
    <w:rsid w:val="008546F3"/>
    <w:rsid w:val="00885035"/>
    <w:rsid w:val="00885234"/>
    <w:rsid w:val="008A281B"/>
    <w:rsid w:val="008A702C"/>
    <w:rsid w:val="008A75BE"/>
    <w:rsid w:val="008B3825"/>
    <w:rsid w:val="008B4D2E"/>
    <w:rsid w:val="008C29F5"/>
    <w:rsid w:val="008C6B9C"/>
    <w:rsid w:val="008C74E7"/>
    <w:rsid w:val="008D0041"/>
    <w:rsid w:val="008D5FBD"/>
    <w:rsid w:val="008E5D61"/>
    <w:rsid w:val="00906EB6"/>
    <w:rsid w:val="00907E52"/>
    <w:rsid w:val="0091393C"/>
    <w:rsid w:val="009142D0"/>
    <w:rsid w:val="00914BDC"/>
    <w:rsid w:val="009200F9"/>
    <w:rsid w:val="0093005B"/>
    <w:rsid w:val="009301A6"/>
    <w:rsid w:val="00930D8D"/>
    <w:rsid w:val="00937647"/>
    <w:rsid w:val="0095086B"/>
    <w:rsid w:val="009543EC"/>
    <w:rsid w:val="009748CA"/>
    <w:rsid w:val="00976741"/>
    <w:rsid w:val="00976B9D"/>
    <w:rsid w:val="00977180"/>
    <w:rsid w:val="00977AF3"/>
    <w:rsid w:val="00986C32"/>
    <w:rsid w:val="00986CC9"/>
    <w:rsid w:val="009906D6"/>
    <w:rsid w:val="00991A79"/>
    <w:rsid w:val="00997C95"/>
    <w:rsid w:val="009A4966"/>
    <w:rsid w:val="009B0C32"/>
    <w:rsid w:val="009B3D6B"/>
    <w:rsid w:val="009B6C52"/>
    <w:rsid w:val="009D533B"/>
    <w:rsid w:val="009D5F36"/>
    <w:rsid w:val="009E314B"/>
    <w:rsid w:val="009E45D4"/>
    <w:rsid w:val="009F2F2F"/>
    <w:rsid w:val="00A01F37"/>
    <w:rsid w:val="00A03CD4"/>
    <w:rsid w:val="00A068BC"/>
    <w:rsid w:val="00A06989"/>
    <w:rsid w:val="00A2476E"/>
    <w:rsid w:val="00A43002"/>
    <w:rsid w:val="00A445AD"/>
    <w:rsid w:val="00A452B9"/>
    <w:rsid w:val="00A642B0"/>
    <w:rsid w:val="00A65704"/>
    <w:rsid w:val="00A65839"/>
    <w:rsid w:val="00A65AF5"/>
    <w:rsid w:val="00A65BFC"/>
    <w:rsid w:val="00A75F56"/>
    <w:rsid w:val="00A833E4"/>
    <w:rsid w:val="00A83D29"/>
    <w:rsid w:val="00A84012"/>
    <w:rsid w:val="00A85E60"/>
    <w:rsid w:val="00A95D14"/>
    <w:rsid w:val="00AA0B03"/>
    <w:rsid w:val="00AA1F5B"/>
    <w:rsid w:val="00AA2297"/>
    <w:rsid w:val="00AA6CE6"/>
    <w:rsid w:val="00AB1727"/>
    <w:rsid w:val="00AB1892"/>
    <w:rsid w:val="00AB1C42"/>
    <w:rsid w:val="00AB5E9D"/>
    <w:rsid w:val="00AC1925"/>
    <w:rsid w:val="00AD4D55"/>
    <w:rsid w:val="00AD61A9"/>
    <w:rsid w:val="00AE115A"/>
    <w:rsid w:val="00AF62CF"/>
    <w:rsid w:val="00B1370A"/>
    <w:rsid w:val="00B226E9"/>
    <w:rsid w:val="00B35B87"/>
    <w:rsid w:val="00B476CA"/>
    <w:rsid w:val="00B47BA7"/>
    <w:rsid w:val="00B510A1"/>
    <w:rsid w:val="00B54323"/>
    <w:rsid w:val="00B64C35"/>
    <w:rsid w:val="00B65A41"/>
    <w:rsid w:val="00B827AE"/>
    <w:rsid w:val="00B94F3B"/>
    <w:rsid w:val="00B970C8"/>
    <w:rsid w:val="00B97AFD"/>
    <w:rsid w:val="00BA0892"/>
    <w:rsid w:val="00BA0C90"/>
    <w:rsid w:val="00BA1914"/>
    <w:rsid w:val="00BB6B40"/>
    <w:rsid w:val="00BB6D35"/>
    <w:rsid w:val="00BC2358"/>
    <w:rsid w:val="00BC2A77"/>
    <w:rsid w:val="00BC5095"/>
    <w:rsid w:val="00BC67AB"/>
    <w:rsid w:val="00BC73CC"/>
    <w:rsid w:val="00BD649D"/>
    <w:rsid w:val="00BD7347"/>
    <w:rsid w:val="00BF1E41"/>
    <w:rsid w:val="00BF5F8A"/>
    <w:rsid w:val="00BF642F"/>
    <w:rsid w:val="00C02DED"/>
    <w:rsid w:val="00C05D5A"/>
    <w:rsid w:val="00C154A6"/>
    <w:rsid w:val="00C40FA7"/>
    <w:rsid w:val="00C428CE"/>
    <w:rsid w:val="00C44048"/>
    <w:rsid w:val="00C4469B"/>
    <w:rsid w:val="00C45E8B"/>
    <w:rsid w:val="00C52F9E"/>
    <w:rsid w:val="00C55EAA"/>
    <w:rsid w:val="00C56360"/>
    <w:rsid w:val="00C75A2F"/>
    <w:rsid w:val="00C76820"/>
    <w:rsid w:val="00C9228A"/>
    <w:rsid w:val="00C97C99"/>
    <w:rsid w:val="00CA60E0"/>
    <w:rsid w:val="00CC3219"/>
    <w:rsid w:val="00CC365F"/>
    <w:rsid w:val="00CC45DB"/>
    <w:rsid w:val="00CD3C4C"/>
    <w:rsid w:val="00CD64EF"/>
    <w:rsid w:val="00CE0845"/>
    <w:rsid w:val="00CE7502"/>
    <w:rsid w:val="00CF0084"/>
    <w:rsid w:val="00CF3E6D"/>
    <w:rsid w:val="00CF63FB"/>
    <w:rsid w:val="00D22EB6"/>
    <w:rsid w:val="00D23068"/>
    <w:rsid w:val="00D26482"/>
    <w:rsid w:val="00D4412D"/>
    <w:rsid w:val="00D446B7"/>
    <w:rsid w:val="00D45F4F"/>
    <w:rsid w:val="00D5210B"/>
    <w:rsid w:val="00D56531"/>
    <w:rsid w:val="00D64DB6"/>
    <w:rsid w:val="00D7289A"/>
    <w:rsid w:val="00D77387"/>
    <w:rsid w:val="00D8604D"/>
    <w:rsid w:val="00D94370"/>
    <w:rsid w:val="00D9562C"/>
    <w:rsid w:val="00D9726C"/>
    <w:rsid w:val="00DA17D6"/>
    <w:rsid w:val="00DA616C"/>
    <w:rsid w:val="00DB4F76"/>
    <w:rsid w:val="00DB545E"/>
    <w:rsid w:val="00DD2766"/>
    <w:rsid w:val="00DD6437"/>
    <w:rsid w:val="00DE0FDB"/>
    <w:rsid w:val="00DE729B"/>
    <w:rsid w:val="00DF0EAF"/>
    <w:rsid w:val="00DF2A3E"/>
    <w:rsid w:val="00DF4D1B"/>
    <w:rsid w:val="00DF76B6"/>
    <w:rsid w:val="00E03BE6"/>
    <w:rsid w:val="00E120AC"/>
    <w:rsid w:val="00E167E9"/>
    <w:rsid w:val="00E24EC9"/>
    <w:rsid w:val="00E50380"/>
    <w:rsid w:val="00E65ECA"/>
    <w:rsid w:val="00E73A24"/>
    <w:rsid w:val="00E74F7D"/>
    <w:rsid w:val="00E8644D"/>
    <w:rsid w:val="00E9604E"/>
    <w:rsid w:val="00EA5F5D"/>
    <w:rsid w:val="00EA7247"/>
    <w:rsid w:val="00EB0DFC"/>
    <w:rsid w:val="00EB10C5"/>
    <w:rsid w:val="00EB3440"/>
    <w:rsid w:val="00EC1EA2"/>
    <w:rsid w:val="00EC7318"/>
    <w:rsid w:val="00ED1F78"/>
    <w:rsid w:val="00ED35EC"/>
    <w:rsid w:val="00ED4E09"/>
    <w:rsid w:val="00EE5C91"/>
    <w:rsid w:val="00EE71B5"/>
    <w:rsid w:val="00F01D20"/>
    <w:rsid w:val="00F01D62"/>
    <w:rsid w:val="00F02C67"/>
    <w:rsid w:val="00F14538"/>
    <w:rsid w:val="00F16419"/>
    <w:rsid w:val="00F26D88"/>
    <w:rsid w:val="00F304A0"/>
    <w:rsid w:val="00F30A78"/>
    <w:rsid w:val="00F41483"/>
    <w:rsid w:val="00F45064"/>
    <w:rsid w:val="00F55A4A"/>
    <w:rsid w:val="00F571E5"/>
    <w:rsid w:val="00F77820"/>
    <w:rsid w:val="00F815BB"/>
    <w:rsid w:val="00F84596"/>
    <w:rsid w:val="00F86BB3"/>
    <w:rsid w:val="00F93C3D"/>
    <w:rsid w:val="00F948AF"/>
    <w:rsid w:val="00F97C9E"/>
    <w:rsid w:val="00FA4601"/>
    <w:rsid w:val="00FA5195"/>
    <w:rsid w:val="00FB1637"/>
    <w:rsid w:val="00FB465C"/>
    <w:rsid w:val="00FB4CE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33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paragraph" w:styleId="a8">
    <w:name w:val="Normal (Web)"/>
    <w:basedOn w:val="a"/>
    <w:uiPriority w:val="99"/>
    <w:semiHidden/>
    <w:qFormat/>
    <w:rsid w:val="0020353A"/>
    <w:pPr>
      <w:widowControl/>
      <w:spacing w:before="100" w:beforeAutospacing="1" w:after="100" w:afterAutospacing="1"/>
      <w:jc w:val="left"/>
    </w:pPr>
    <w:rPr>
      <w:rFonts w:ascii="宋体" w:eastAsia="仿宋_GB2312"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048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79FF9317-DA7A-41A7-B72C-9CE75E5C6F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1417</Characters>
  <Application>Microsoft Office Word</Application>
  <DocSecurity>0</DocSecurity>
  <Lines>11</Lines>
  <Paragraphs>3</Paragraphs>
  <ScaleCrop>false</ScaleCrop>
  <Company>微软中国</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2019-06-24T07:58:00Z</cp:lastPrinted>
  <dcterms:created xsi:type="dcterms:W3CDTF">2019-06-24T07:59:00Z</dcterms:created>
  <dcterms:modified xsi:type="dcterms:W3CDTF">2019-06-24T07:59:00Z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